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336326" w14:paraId="7C84D47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1EE5533" w14:textId="77777777" w:rsidR="00336326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F47473D" w14:textId="77777777" w:rsidR="00336326" w:rsidRDefault="00000000">
            <w:pPr>
              <w:spacing w:after="0" w:line="240" w:lineRule="auto"/>
            </w:pPr>
            <w:r>
              <w:t>29871</w:t>
            </w:r>
          </w:p>
        </w:tc>
      </w:tr>
      <w:tr w:rsidR="00336326" w14:paraId="256BF77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ED7A2E3" w14:textId="77777777" w:rsidR="00336326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190A739" w14:textId="77777777" w:rsidR="00336326" w:rsidRDefault="00000000">
            <w:pPr>
              <w:spacing w:after="0" w:line="240" w:lineRule="auto"/>
            </w:pPr>
            <w:r>
              <w:t>OPĆINA SEGET</w:t>
            </w:r>
          </w:p>
        </w:tc>
      </w:tr>
      <w:tr w:rsidR="00336326" w14:paraId="3CDB945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A02890C" w14:textId="77777777" w:rsidR="00336326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E506266" w14:textId="77777777" w:rsidR="00336326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4ED754D4" w14:textId="77777777" w:rsidR="00336326" w:rsidRDefault="00000000">
      <w:r>
        <w:br/>
      </w:r>
    </w:p>
    <w:p w14:paraId="35DE26D4" w14:textId="77777777" w:rsidR="00336326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6845661" w14:textId="77777777" w:rsidR="00336326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DF28607" w14:textId="77777777" w:rsidR="00336326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C0C9CA0" w14:textId="77777777" w:rsidR="00336326" w:rsidRDefault="00336326"/>
    <w:p w14:paraId="2AE1770D" w14:textId="77777777" w:rsidR="0033632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6A0E7CB" w14:textId="77777777" w:rsidR="00336326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36326" w14:paraId="3C84D4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927D3" w14:textId="77777777" w:rsidR="003363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A96B4B" w14:textId="77777777" w:rsidR="003363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860B70" w14:textId="77777777" w:rsidR="003363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1B6CF" w14:textId="77777777" w:rsidR="003363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EE4FD" w14:textId="77777777" w:rsidR="003363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383D2" w14:textId="77777777" w:rsidR="003363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36326" w14:paraId="38B06D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56BB5" w14:textId="77777777" w:rsidR="003363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61DC6A" w14:textId="77777777" w:rsidR="003363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51AA4C" w14:textId="77777777" w:rsidR="003363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FEECA4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6.286.963,14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C930E9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5.811.159,11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6329D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92,4</w:t>
            </w:r>
          </w:p>
        </w:tc>
      </w:tr>
      <w:tr w:rsidR="00336326" w14:paraId="1DA3F5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76F6F7" w14:textId="77777777" w:rsidR="003363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ED4CF3" w14:textId="77777777" w:rsidR="003363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AE03B5" w14:textId="77777777" w:rsidR="003363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D11324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3.629.571,85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D8247F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4.908.144,32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FCDC80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135,2</w:t>
            </w:r>
          </w:p>
        </w:tc>
      </w:tr>
      <w:tr w:rsidR="00336326" w14:paraId="613533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C9D57" w14:textId="77777777" w:rsidR="00336326" w:rsidRDefault="0033632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FCD48B" w14:textId="77777777" w:rsidR="0033632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72AC58" w14:textId="77777777" w:rsidR="0033632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4A6943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2.657.391,29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B4F926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903.014,79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C6D70F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34,0</w:t>
            </w:r>
          </w:p>
        </w:tc>
      </w:tr>
      <w:tr w:rsidR="00336326" w14:paraId="38B432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014E1B" w14:textId="77777777" w:rsidR="003363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1E464A" w14:textId="77777777" w:rsidR="003363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B4E9D" w14:textId="77777777" w:rsidR="003363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83ACAF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85.733,61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8492A2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FA419E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336326" w14:paraId="7686A2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FE5163" w14:textId="77777777" w:rsidR="003363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85371A" w14:textId="77777777" w:rsidR="003363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9FCF43" w14:textId="77777777" w:rsidR="003363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DF300F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1.192.191,21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436673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825.214,39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BE09B1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69,2</w:t>
            </w:r>
          </w:p>
        </w:tc>
      </w:tr>
      <w:tr w:rsidR="00336326" w14:paraId="277227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10BC3" w14:textId="77777777" w:rsidR="00336326" w:rsidRDefault="0033632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CCF79A" w14:textId="77777777" w:rsidR="0033632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43BEE3" w14:textId="77777777" w:rsidR="0033632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FEF28A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1.106.457,60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AB7D70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825.214,39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7FB58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74,6</w:t>
            </w:r>
          </w:p>
        </w:tc>
      </w:tr>
      <w:tr w:rsidR="00336326" w14:paraId="30E3C2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67EC7C" w14:textId="77777777" w:rsidR="003363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E84170" w14:textId="77777777" w:rsidR="003363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235135" w14:textId="77777777" w:rsidR="003363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EF5145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0D9703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672ADA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36326" w14:paraId="4280B3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99BE7A" w14:textId="77777777" w:rsidR="003363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2D2B29" w14:textId="77777777" w:rsidR="003363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DD7964" w14:textId="77777777" w:rsidR="003363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86E5B1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269483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1.016.134,28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1C3DEE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534,8</w:t>
            </w:r>
          </w:p>
        </w:tc>
      </w:tr>
      <w:tr w:rsidR="00336326" w14:paraId="294F84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684A6D" w14:textId="77777777" w:rsidR="00336326" w:rsidRDefault="0033632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FC24B1" w14:textId="77777777" w:rsidR="0033632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88620" w14:textId="77777777" w:rsidR="0033632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DE3BB6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A596E7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1.016.134,28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AD0F8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534,8</w:t>
            </w:r>
          </w:p>
        </w:tc>
      </w:tr>
      <w:tr w:rsidR="00336326" w14:paraId="3A2604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A0A3E0" w14:textId="77777777" w:rsidR="00336326" w:rsidRDefault="0033632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BBC4D5" w14:textId="77777777" w:rsidR="0033632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7AEDE7" w14:textId="77777777" w:rsidR="0033632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059E8A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A01C5B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938.333,88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C8B3B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F852AC1" w14:textId="77777777" w:rsidR="00336326" w:rsidRDefault="00336326">
      <w:pPr>
        <w:spacing w:after="0"/>
      </w:pPr>
    </w:p>
    <w:p w14:paraId="12C627CD" w14:textId="77777777" w:rsidR="00336326" w:rsidRDefault="00000000">
      <w:r>
        <w:t>U razdoblju od 01. siječnja do 31. prosinca 2025. godine prihodi poslovanja ostvareni su u iznosu od 5.811.159,11 eura. Najznačajnije povećanje prihoda poslovanja ostvareno je od pomoći iz županijskog i državnog proračuna, za 34,80%.</w:t>
      </w:r>
    </w:p>
    <w:p w14:paraId="56F19659" w14:textId="77777777" w:rsidR="00336326" w:rsidRDefault="00000000">
      <w:r>
        <w:t xml:space="preserve">Rashodi poslovanja u razdoblju od 01. siječnja do 31. prosinca 2025. godine ostvareni su u iznosu 4.908.144,32 eura. Najznačajnije povećanja rashoda evidentirano je na materijalnim rashodima za 42,10 % najviše zbog povećanja cijena roba i usluga.  U navedenom razdoblju </w:t>
      </w:r>
      <w:r>
        <w:lastRenderedPageBreak/>
        <w:t xml:space="preserve">ostvareni su rashodi za nabavu nefinancijske imovine u iznosu 825.214,39 eura i odnose se na ulaganje u građevinske objekte u iznosu 705.377,39 (najznačajnija ulaganja: Područna škola kralja Zvonimira u </w:t>
      </w:r>
      <w:proofErr w:type="spellStart"/>
      <w:r>
        <w:t>Bristivici</w:t>
      </w:r>
      <w:proofErr w:type="spellEnd"/>
      <w:r>
        <w:t xml:space="preserve"> 64.916,85 eura, cesta kralja Zvonimira i Hrvatskog križnog puta u iznosu od 273.189,50 eura, dokumentacija za šport i rekreaciju 84.449,31 euro, izgradnja javne rasvjete 160.692,33 eura),  te postrojenja i opremu u iznosu od 107.024,50 eura (najznačajnija ulaganja: oprema za DV Seget 22.348,75 eura, mobilno </w:t>
      </w:r>
      <w:proofErr w:type="spellStart"/>
      <w:r>
        <w:t>reciklažno</w:t>
      </w:r>
      <w:proofErr w:type="spellEnd"/>
      <w:r>
        <w:t xml:space="preserve"> dvorište, i oprema za vijećnicu i ostalo u iznosu 51.332,50 eura), i u prijevozno sredstvo za DV Seget u iznosu od 12.812,50 eura .</w:t>
      </w:r>
    </w:p>
    <w:p w14:paraId="0D21BAFD" w14:textId="77777777" w:rsidR="00336326" w:rsidRDefault="00000000">
      <w:r>
        <w:t> U navedenom razdoblju nije bilo primitaka od financijske imovine i zaduživanja dok su izdaci iznosili 1.016.134,28 eura i odnose se na danu pozajmicu komunalnom društvu Zeleni Seget  u iznosu od 900.875,00 eura i otplata glavnice kredita u iznosu od 115.259,28 eura.</w:t>
      </w:r>
    </w:p>
    <w:p w14:paraId="620F298A" w14:textId="77777777" w:rsidR="00336326" w:rsidRDefault="00000000">
      <w:r>
        <w:t>U razdoblju od 01. siječnja do 31. prosinca 2025. godine ostvaren je višak  prihoda poslovanja u iznosu  903.014,79 eura, manjak prihoda od nefinancijske imovine u iznosu 825.214,39 eura i manjak primitaka od financijske imovine u iznosu od 1.016.134,28 eura, slijedom čega ja na kraju izvještajnog razdoblja ostvaren ukupan manjak prihoda i primitaka u iznosu od 938.333,88 eura što uz preneseni višak prihoda i primitaka u iznosu 3.540.120,79 eura čini ukupan višak prihoda i primitaka za prijenos u slijedeće razdoblje u iznosu 2.601.786,91 eura.</w:t>
      </w:r>
    </w:p>
    <w:p w14:paraId="7AB984B9" w14:textId="77777777" w:rsidR="00336326" w:rsidRDefault="00000000">
      <w:r>
        <w:br/>
      </w:r>
    </w:p>
    <w:p w14:paraId="3A259522" w14:textId="77777777" w:rsidR="0033632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ED710CB" w14:textId="77777777" w:rsidR="00336326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36326" w14:paraId="4048B3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C149D" w14:textId="77777777" w:rsidR="003363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F8ED9" w14:textId="77777777" w:rsidR="003363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7DD12" w14:textId="77777777" w:rsidR="003363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8C4E5" w14:textId="77777777" w:rsidR="003363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6585D" w14:textId="77777777" w:rsidR="0033632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36326" w14:paraId="62A652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0B41E3" w14:textId="77777777" w:rsidR="00336326" w:rsidRDefault="0033632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EB74B7" w14:textId="77777777" w:rsidR="003363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E93C64" w14:textId="77777777" w:rsidR="003363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BE8CBC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332.032,60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2A0248" w14:textId="77777777" w:rsidR="003363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1C76473" w14:textId="77777777" w:rsidR="00336326" w:rsidRDefault="00336326">
      <w:pPr>
        <w:spacing w:after="0"/>
      </w:pPr>
    </w:p>
    <w:p w14:paraId="79656544" w14:textId="77777777" w:rsidR="00336326" w:rsidRDefault="00000000">
      <w:r>
        <w:t>Stanje dospjelih obveza na kraju izvještajnog razdoblja iznose 332.032,60 eura. Najveći dio obveza se odnosi na materijalne rashode u iznosu 287.798,96 eura za tekuće rashode poslovanja. Obveze za tekuće financijske rashode iznose 763,16 eura prema poslovnoj banci, a dok obveze za subvencije iznose 672,93 eura prema javnom prijevozniku, dok se 29.976,93 eura odnose na DVD Seget Vranjica. Do predaje ovog izvještaja većina obveza je podmirena.</w:t>
      </w:r>
    </w:p>
    <w:p w14:paraId="41EAEB92" w14:textId="77777777" w:rsidR="00336326" w:rsidRDefault="00336326"/>
    <w:sectPr w:rsidR="00336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26"/>
    <w:rsid w:val="00336326"/>
    <w:rsid w:val="0076012F"/>
    <w:rsid w:val="00C0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5B72"/>
  <w15:docId w15:val="{8B2BDA7E-BD8A-429F-9D6E-2B93DF65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 djelatnica</dc:creator>
  <cp:lastModifiedBy>Windows User</cp:lastModifiedBy>
  <cp:revision>2</cp:revision>
  <dcterms:created xsi:type="dcterms:W3CDTF">2026-03-04T11:21:00Z</dcterms:created>
  <dcterms:modified xsi:type="dcterms:W3CDTF">2026-03-04T11:21:00Z</dcterms:modified>
</cp:coreProperties>
</file>