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635A" w14:textId="2EE641B2" w:rsidR="00EA6EE1" w:rsidRDefault="00EA6EE1" w:rsidP="008C7628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EA6EE1" w:rsidRPr="008E2791" w14:paraId="36830DB2" w14:textId="77777777" w:rsidTr="009D5FCE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6A737B8" w14:textId="77777777" w:rsidR="00EA6EE1" w:rsidRPr="008E2791" w:rsidRDefault="00EA6EE1" w:rsidP="009D5FCE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7811473C" w14:textId="77777777" w:rsidR="00EA6EE1" w:rsidRPr="008E2791" w:rsidRDefault="00EA6EE1" w:rsidP="009D5FCE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49E6CE3E" w14:textId="77777777" w:rsidR="00EA6EE1" w:rsidRPr="008E2791" w:rsidRDefault="00EA6EE1" w:rsidP="009D5FCE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14DB80B0" w14:textId="77777777" w:rsidTr="009D5FCE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CB13217" w14:textId="77777777" w:rsidR="00EA6EE1" w:rsidRPr="008E2791" w:rsidRDefault="00EA6EE1" w:rsidP="009D5F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EA6EE1" w:rsidRPr="008E2791" w14:paraId="43BF76F7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3E49BBB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34372CD3" w14:textId="3124008A" w:rsidR="00EA6EE1" w:rsidRPr="00A733EB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Odluka o načinu pružanja javne usluge sakupljanja komunalnog otpada na području Općine Seget</w:t>
            </w:r>
          </w:p>
        </w:tc>
      </w:tr>
      <w:tr w:rsidR="00EA6EE1" w:rsidRPr="008E2791" w14:paraId="149D48C1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343B32E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73DB031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EA6EE1" w:rsidRPr="008E2791" w14:paraId="2740E5E0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0FCDED0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AE93869" w14:textId="4890ABC8" w:rsidR="00EA6EE1" w:rsidRDefault="00EA6EE1" w:rsidP="006829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Zakonska osnova za donošenje ov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Odluke</w:t>
            </w:r>
            <w:r w:rsidRPr="008C762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sadržana je u odredbi članka </w:t>
            </w:r>
            <w:r w:rsidRPr="00EA6EE1">
              <w:rPr>
                <w:rFonts w:ascii="Arial" w:eastAsia="Times New Roman" w:hAnsi="Arial" w:cs="Arial"/>
                <w:sz w:val="24"/>
                <w:szCs w:val="24"/>
              </w:rPr>
              <w:t>66. Zakona o gospodarenju otpadom („Narodne novine“ br. 84/21 i 142/23)</w:t>
            </w:r>
            <w:r w:rsidR="00682912">
              <w:t xml:space="preserve"> </w:t>
            </w:r>
            <w:r w:rsidR="00682912" w:rsidRPr="00682912">
              <w:rPr>
                <w:rFonts w:ascii="Arial" w:eastAsia="Times New Roman" w:hAnsi="Arial" w:cs="Arial"/>
                <w:sz w:val="24"/>
                <w:szCs w:val="24"/>
              </w:rPr>
              <w:t>kojim je propisano kako je predstavničko tijelo jedinice lokalne samouprave nadležno donijeti odluku o načinu pružanja javne usluge sakupljanja komunalnog otpada.</w:t>
            </w:r>
          </w:p>
          <w:p w14:paraId="711AE342" w14:textId="3AC727EF" w:rsidR="00682912" w:rsidRDefault="00682912" w:rsidP="00682912">
            <w:pPr>
              <w:widowControl w:val="0"/>
              <w:tabs>
                <w:tab w:val="left" w:pos="497"/>
              </w:tabs>
              <w:autoSpaceDE w:val="0"/>
              <w:autoSpaceDN w:val="0"/>
              <w:spacing w:before="17" w:after="0" w:line="256" w:lineRule="auto"/>
              <w:ind w:left="-61" w:right="12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Javna</w:t>
            </w:r>
            <w:r w:rsidRPr="0068291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usluga</w:t>
            </w:r>
            <w:r w:rsidRPr="0068291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sakupljanja komunalnog otpada</w:t>
            </w:r>
            <w:r w:rsidRPr="0068291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podrazumijeva prikupljanje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komunalnog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otpada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putem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spremnika</w:t>
            </w:r>
            <w:r w:rsidRPr="00682912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od</w:t>
            </w:r>
            <w:r w:rsidRPr="0068291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pojedinog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korisnika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javne</w:t>
            </w:r>
            <w:r w:rsidRPr="00682912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usluge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prijevoz i predaju tog otpada ovlaštenoj osobi za obradu tog otpada.</w:t>
            </w:r>
          </w:p>
          <w:p w14:paraId="461DEB4C" w14:textId="77777777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2912">
              <w:rPr>
                <w:rFonts w:ascii="Arial" w:eastAsia="Calibri" w:hAnsi="Arial" w:cs="Arial"/>
                <w:sz w:val="24"/>
                <w:szCs w:val="24"/>
              </w:rPr>
              <w:t xml:space="preserve">Cijena javne usluge plaća se radi pokrića troškova pružanja javne usluge, a strukturu cijene čine cijena za količinu predanog miješanog komunalnog otpada i cijena obavezne minimalne javne usluge. </w:t>
            </w:r>
          </w:p>
          <w:p w14:paraId="04D89E8D" w14:textId="77777777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4735D5" w14:textId="77777777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2912">
              <w:rPr>
                <w:rFonts w:ascii="Arial" w:eastAsia="Calibri" w:hAnsi="Arial" w:cs="Arial"/>
                <w:sz w:val="24"/>
                <w:szCs w:val="24"/>
              </w:rPr>
              <w:t xml:space="preserve">Omjer cijene za količinu predanog miješanog komunalnog otpada i cijene obvezne minimalne javne usluge u cijeni javne usluge osigurava obavljanje javne usluge na kvalitetan, postojan i ekonomski učinkovit način, izbjegavajući neopravdano visoke troškove, a uvažavajući načela održivosti razvoja, zaštite okoliša i načelo „onečišćivač plaća“ kako bi se osiguralo i poticalo odvojeno sakupljanje otpada. </w:t>
            </w:r>
          </w:p>
          <w:p w14:paraId="17E8DF1C" w14:textId="77777777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95DBEC" w14:textId="77777777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2290D9" w14:textId="1DA78359" w:rsidR="00682912" w:rsidRPr="00682912" w:rsidRDefault="00682912" w:rsidP="00682912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2912">
              <w:rPr>
                <w:rFonts w:ascii="Arial" w:eastAsia="Calibri" w:hAnsi="Arial" w:cs="Arial"/>
                <w:sz w:val="24"/>
                <w:szCs w:val="24"/>
              </w:rPr>
              <w:t>Cijena obvezne minimalne javne usluge sukladno Zakon</w:t>
            </w:r>
            <w:r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682912">
              <w:rPr>
                <w:rFonts w:ascii="Arial" w:eastAsia="Calibri" w:hAnsi="Arial" w:cs="Arial"/>
                <w:sz w:val="24"/>
                <w:szCs w:val="24"/>
              </w:rPr>
              <w:t xml:space="preserve"> o gospodarenju otpadom je iznos koji osigurava ekonomski održivo poslovanje davatelja javne usluge, sigurnost, redovitost i kvalitetu pružanja javne usluge, a sve kako bi sustav sakupljanja komunalnog opada ispunio svoju svrhu.</w:t>
            </w:r>
          </w:p>
          <w:p w14:paraId="58104567" w14:textId="77777777" w:rsidR="00682912" w:rsidRPr="008C7628" w:rsidRDefault="00682912" w:rsidP="006829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391DBF" w14:textId="77777777" w:rsidR="00682912" w:rsidRPr="00682912" w:rsidRDefault="00682912" w:rsidP="00682912">
            <w:pPr>
              <w:widowControl w:val="0"/>
              <w:tabs>
                <w:tab w:val="left" w:pos="497"/>
              </w:tabs>
              <w:autoSpaceDE w:val="0"/>
              <w:autoSpaceDN w:val="0"/>
              <w:spacing w:before="19" w:after="0" w:line="256" w:lineRule="auto"/>
              <w:ind w:left="220" w:righ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68291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Cilj ove Odluke je osigurati pružanje javne uslugu sakupljanja komunalnog otpada na kvalitetan, postojan i ekonomski učinkovit način, izbjegavajući neopravdano visoke troškove, u skladu s načelima održivog razvoja, zaštite okoliša, osiguravajući pri tom javnost rada. Javnom uslugom osigurava se odvojeno sakupljanje miješanog komunalnog otpada iz kućanstava i drugih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izvora,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biootpada</w:t>
            </w:r>
            <w:r w:rsidRPr="0068291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iz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kućanstava,</w:t>
            </w:r>
            <w:r w:rsidRPr="00682912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reciklabilnog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komunalnog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otpada,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opasnog</w:t>
            </w:r>
            <w:r w:rsidRPr="0068291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682912">
              <w:rPr>
                <w:rFonts w:ascii="Arial" w:eastAsia="Times New Roman" w:hAnsi="Arial" w:cs="Arial"/>
                <w:sz w:val="24"/>
                <w:szCs w:val="24"/>
              </w:rPr>
              <w:t>komunalnog otpada i glomaznog otpada iz kućanstava.</w:t>
            </w:r>
          </w:p>
          <w:p w14:paraId="456AA4CB" w14:textId="02453619" w:rsidR="00EA6EE1" w:rsidRPr="008C7628" w:rsidRDefault="00EA6EE1" w:rsidP="009D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6EE1" w:rsidRPr="008E2791" w14:paraId="74C377DD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FBF9A56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490DEE2" w14:textId="77777777" w:rsidR="00EA6EE1" w:rsidRPr="008E2791" w:rsidRDefault="00EA6EE1" w:rsidP="009D5FCE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7.7.2026. – 6.8.2026.</w:t>
            </w:r>
          </w:p>
        </w:tc>
      </w:tr>
      <w:tr w:rsidR="00EA6EE1" w:rsidRPr="008E2791" w14:paraId="5C730939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DA4B8E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13A37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5282D47F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5C738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7E51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32E43A91" w14:textId="77777777" w:rsidTr="009D5FCE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EFBA2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8341E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683DB13A" w14:textId="77777777" w:rsidTr="009D5FCE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A7A277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5210AE9C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686B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67B102CB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C4EE8A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F043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A6EE1" w:rsidRPr="008E2791" w14:paraId="2FB4D7AC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51864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5645D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0127E176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72011CA5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EA6EE1" w:rsidRPr="008E2791" w14:paraId="44BBC788" w14:textId="77777777" w:rsidTr="009D5FCE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C2A5BE" w14:textId="77777777" w:rsidR="00EA6EE1" w:rsidRPr="008E2791" w:rsidRDefault="00EA6EE1" w:rsidP="009D5FCE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5613" w14:textId="77777777" w:rsidR="00EA6EE1" w:rsidRPr="008E2791" w:rsidRDefault="00EA6EE1" w:rsidP="009D5FC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2E281D2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69B5830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0930FDD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4D476D0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5DEE81F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37BCFF2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0FE532DC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6DCE162" w14:textId="77777777" w:rsidR="00EA6EE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2BF6709" w14:textId="77777777" w:rsidR="00EA6EE1" w:rsidRPr="008E279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3E09677" w14:textId="77777777" w:rsidR="00EA6EE1" w:rsidRPr="008E279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9F9370A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08C12C04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p w14:paraId="75C23D76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hyperlink r:id="rId5" w:history="1">
        <w:r w:rsidRPr="008E2791">
          <w:rPr>
            <w:rFonts w:ascii="Arial" w:eastAsia="SimSun;宋体" w:hAnsi="Arial" w:cs="Arial"/>
            <w:b/>
            <w:bCs/>
            <w:color w:val="0000FF"/>
            <w:kern w:val="2"/>
            <w:u w:val="single"/>
            <w:lang w:eastAsia="zh-CN" w:bidi="hi-IN"/>
          </w:rPr>
          <w:t>info@opcinaseget.hr</w:t>
        </w:r>
      </w:hyperlink>
    </w:p>
    <w:p w14:paraId="37BCD7EC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62B43C8B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</w:t>
      </w:r>
      <w:r w:rsidRPr="00240447">
        <w:rPr>
          <w:rFonts w:ascii="Arial" w:eastAsia="SimSun;宋体" w:hAnsi="Arial" w:cs="Arial"/>
          <w:kern w:val="2"/>
          <w:lang w:eastAsia="zh-CN" w:bidi="hi-IN"/>
        </w:rPr>
        <w:t>danom 6.8.2026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37838919" w14:textId="77777777" w:rsidR="00EA6EE1" w:rsidRPr="008E2791" w:rsidRDefault="00EA6EE1" w:rsidP="00EA6EE1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4C2F4D70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4DBA94DB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09ED873A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78698499" w14:textId="77777777" w:rsidR="00EA6EE1" w:rsidRPr="008E2791" w:rsidRDefault="00EA6EE1" w:rsidP="00EA6EE1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0310DB32" w14:textId="77777777" w:rsidR="00EA6EE1" w:rsidRPr="008E2791" w:rsidRDefault="00EA6EE1" w:rsidP="00EA6EE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38B5B926" w14:textId="77777777" w:rsidR="00EA6EE1" w:rsidRPr="008E2791" w:rsidRDefault="00EA6EE1" w:rsidP="00EA6EE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2E8CB230" w14:textId="77777777" w:rsidR="00EA6EE1" w:rsidRPr="008E2791" w:rsidRDefault="00EA6EE1" w:rsidP="00EA6EE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669C9B93" w14:textId="77777777" w:rsidR="00EA6EE1" w:rsidRPr="008E2791" w:rsidRDefault="00EA6EE1" w:rsidP="00EA6EE1">
      <w:pPr>
        <w:tabs>
          <w:tab w:val="left" w:pos="1800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</w:p>
    <w:p w14:paraId="210942D3" w14:textId="77777777" w:rsidR="00EA6EE1" w:rsidRPr="008E2791" w:rsidRDefault="00EA6EE1" w:rsidP="00EA6EE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7B556C1F" w14:textId="77777777" w:rsidR="00EA6EE1" w:rsidRPr="008E2791" w:rsidRDefault="00EA6EE1" w:rsidP="00EA6EE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75AF91E6" w14:textId="77777777" w:rsidR="00AB73E5" w:rsidRDefault="00AB73E5"/>
    <w:sectPr w:rsidR="00AB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CD1"/>
    <w:multiLevelType w:val="hybridMultilevel"/>
    <w:tmpl w:val="F3BACC72"/>
    <w:lvl w:ilvl="0" w:tplc="D402DBCA">
      <w:start w:val="1"/>
      <w:numFmt w:val="decimal"/>
      <w:lvlText w:val="(%1)"/>
      <w:lvlJc w:val="left"/>
      <w:pPr>
        <w:ind w:left="220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B000A782">
      <w:numFmt w:val="bullet"/>
      <w:lvlText w:val="•"/>
      <w:lvlJc w:val="left"/>
      <w:pPr>
        <w:ind w:left="1168" w:hanging="281"/>
      </w:pPr>
      <w:rPr>
        <w:rFonts w:hint="default"/>
        <w:lang w:val="hr-HR" w:eastAsia="en-US" w:bidi="ar-SA"/>
      </w:rPr>
    </w:lvl>
    <w:lvl w:ilvl="2" w:tplc="9DEE2CBC">
      <w:numFmt w:val="bullet"/>
      <w:lvlText w:val="•"/>
      <w:lvlJc w:val="left"/>
      <w:pPr>
        <w:ind w:left="2116" w:hanging="281"/>
      </w:pPr>
      <w:rPr>
        <w:rFonts w:hint="default"/>
        <w:lang w:val="hr-HR" w:eastAsia="en-US" w:bidi="ar-SA"/>
      </w:rPr>
    </w:lvl>
    <w:lvl w:ilvl="3" w:tplc="B81475E8">
      <w:numFmt w:val="bullet"/>
      <w:lvlText w:val="•"/>
      <w:lvlJc w:val="left"/>
      <w:pPr>
        <w:ind w:left="3064" w:hanging="281"/>
      </w:pPr>
      <w:rPr>
        <w:rFonts w:hint="default"/>
        <w:lang w:val="hr-HR" w:eastAsia="en-US" w:bidi="ar-SA"/>
      </w:rPr>
    </w:lvl>
    <w:lvl w:ilvl="4" w:tplc="A66A9E56">
      <w:numFmt w:val="bullet"/>
      <w:lvlText w:val="•"/>
      <w:lvlJc w:val="left"/>
      <w:pPr>
        <w:ind w:left="4012" w:hanging="281"/>
      </w:pPr>
      <w:rPr>
        <w:rFonts w:hint="default"/>
        <w:lang w:val="hr-HR" w:eastAsia="en-US" w:bidi="ar-SA"/>
      </w:rPr>
    </w:lvl>
    <w:lvl w:ilvl="5" w:tplc="E5242630">
      <w:numFmt w:val="bullet"/>
      <w:lvlText w:val="•"/>
      <w:lvlJc w:val="left"/>
      <w:pPr>
        <w:ind w:left="4960" w:hanging="281"/>
      </w:pPr>
      <w:rPr>
        <w:rFonts w:hint="default"/>
        <w:lang w:val="hr-HR" w:eastAsia="en-US" w:bidi="ar-SA"/>
      </w:rPr>
    </w:lvl>
    <w:lvl w:ilvl="6" w:tplc="51DA9410">
      <w:numFmt w:val="bullet"/>
      <w:lvlText w:val="•"/>
      <w:lvlJc w:val="left"/>
      <w:pPr>
        <w:ind w:left="5908" w:hanging="281"/>
      </w:pPr>
      <w:rPr>
        <w:rFonts w:hint="default"/>
        <w:lang w:val="hr-HR" w:eastAsia="en-US" w:bidi="ar-SA"/>
      </w:rPr>
    </w:lvl>
    <w:lvl w:ilvl="7" w:tplc="AF6A1034">
      <w:numFmt w:val="bullet"/>
      <w:lvlText w:val="•"/>
      <w:lvlJc w:val="left"/>
      <w:pPr>
        <w:ind w:left="6856" w:hanging="281"/>
      </w:pPr>
      <w:rPr>
        <w:rFonts w:hint="default"/>
        <w:lang w:val="hr-HR" w:eastAsia="en-US" w:bidi="ar-SA"/>
      </w:rPr>
    </w:lvl>
    <w:lvl w:ilvl="8" w:tplc="ED7E9EA6">
      <w:numFmt w:val="bullet"/>
      <w:lvlText w:val="•"/>
      <w:lvlJc w:val="left"/>
      <w:pPr>
        <w:ind w:left="7804" w:hanging="281"/>
      </w:pPr>
      <w:rPr>
        <w:rFonts w:hint="default"/>
        <w:lang w:val="hr-HR" w:eastAsia="en-US" w:bidi="ar-SA"/>
      </w:rPr>
    </w:lvl>
  </w:abstractNum>
  <w:abstractNum w:abstractNumId="1" w15:restartNumberingAfterBreak="0">
    <w:nsid w:val="4A3B0FFE"/>
    <w:multiLevelType w:val="hybridMultilevel"/>
    <w:tmpl w:val="E3722784"/>
    <w:lvl w:ilvl="0" w:tplc="469C4A48">
      <w:start w:val="1"/>
      <w:numFmt w:val="decimal"/>
      <w:lvlText w:val="(%1)"/>
      <w:lvlJc w:val="left"/>
      <w:pPr>
        <w:ind w:left="220" w:hanging="28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5E8A417C">
      <w:numFmt w:val="bullet"/>
      <w:lvlText w:val="•"/>
      <w:lvlJc w:val="left"/>
      <w:pPr>
        <w:ind w:left="1168" w:hanging="281"/>
      </w:pPr>
      <w:rPr>
        <w:rFonts w:hint="default"/>
        <w:lang w:val="hr-HR" w:eastAsia="en-US" w:bidi="ar-SA"/>
      </w:rPr>
    </w:lvl>
    <w:lvl w:ilvl="2" w:tplc="ABD82E66">
      <w:numFmt w:val="bullet"/>
      <w:lvlText w:val="•"/>
      <w:lvlJc w:val="left"/>
      <w:pPr>
        <w:ind w:left="2116" w:hanging="281"/>
      </w:pPr>
      <w:rPr>
        <w:rFonts w:hint="default"/>
        <w:lang w:val="hr-HR" w:eastAsia="en-US" w:bidi="ar-SA"/>
      </w:rPr>
    </w:lvl>
    <w:lvl w:ilvl="3" w:tplc="599E941C">
      <w:numFmt w:val="bullet"/>
      <w:lvlText w:val="•"/>
      <w:lvlJc w:val="left"/>
      <w:pPr>
        <w:ind w:left="3064" w:hanging="281"/>
      </w:pPr>
      <w:rPr>
        <w:rFonts w:hint="default"/>
        <w:lang w:val="hr-HR" w:eastAsia="en-US" w:bidi="ar-SA"/>
      </w:rPr>
    </w:lvl>
    <w:lvl w:ilvl="4" w:tplc="9C087ADC">
      <w:numFmt w:val="bullet"/>
      <w:lvlText w:val="•"/>
      <w:lvlJc w:val="left"/>
      <w:pPr>
        <w:ind w:left="4012" w:hanging="281"/>
      </w:pPr>
      <w:rPr>
        <w:rFonts w:hint="default"/>
        <w:lang w:val="hr-HR" w:eastAsia="en-US" w:bidi="ar-SA"/>
      </w:rPr>
    </w:lvl>
    <w:lvl w:ilvl="5" w:tplc="BFF82C8E">
      <w:numFmt w:val="bullet"/>
      <w:lvlText w:val="•"/>
      <w:lvlJc w:val="left"/>
      <w:pPr>
        <w:ind w:left="4960" w:hanging="281"/>
      </w:pPr>
      <w:rPr>
        <w:rFonts w:hint="default"/>
        <w:lang w:val="hr-HR" w:eastAsia="en-US" w:bidi="ar-SA"/>
      </w:rPr>
    </w:lvl>
    <w:lvl w:ilvl="6" w:tplc="A768EEAA">
      <w:numFmt w:val="bullet"/>
      <w:lvlText w:val="•"/>
      <w:lvlJc w:val="left"/>
      <w:pPr>
        <w:ind w:left="5908" w:hanging="281"/>
      </w:pPr>
      <w:rPr>
        <w:rFonts w:hint="default"/>
        <w:lang w:val="hr-HR" w:eastAsia="en-US" w:bidi="ar-SA"/>
      </w:rPr>
    </w:lvl>
    <w:lvl w:ilvl="7" w:tplc="AD8A11A8">
      <w:numFmt w:val="bullet"/>
      <w:lvlText w:val="•"/>
      <w:lvlJc w:val="left"/>
      <w:pPr>
        <w:ind w:left="6856" w:hanging="281"/>
      </w:pPr>
      <w:rPr>
        <w:rFonts w:hint="default"/>
        <w:lang w:val="hr-HR" w:eastAsia="en-US" w:bidi="ar-SA"/>
      </w:rPr>
    </w:lvl>
    <w:lvl w:ilvl="8" w:tplc="B4D87992">
      <w:numFmt w:val="bullet"/>
      <w:lvlText w:val="•"/>
      <w:lvlJc w:val="left"/>
      <w:pPr>
        <w:ind w:left="7804" w:hanging="281"/>
      </w:pPr>
      <w:rPr>
        <w:rFonts w:hint="default"/>
        <w:lang w:val="hr-HR" w:eastAsia="en-US" w:bidi="ar-SA"/>
      </w:rPr>
    </w:lvl>
  </w:abstractNum>
  <w:num w:numId="1" w16cid:durableId="1568497521">
    <w:abstractNumId w:val="1"/>
  </w:num>
  <w:num w:numId="2" w16cid:durableId="856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E"/>
    <w:rsid w:val="00240447"/>
    <w:rsid w:val="00537B01"/>
    <w:rsid w:val="00682912"/>
    <w:rsid w:val="007C3B9E"/>
    <w:rsid w:val="008C7628"/>
    <w:rsid w:val="00A733EB"/>
    <w:rsid w:val="00AB73E5"/>
    <w:rsid w:val="00BD7846"/>
    <w:rsid w:val="00C77667"/>
    <w:rsid w:val="00E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0B10"/>
  <w15:chartTrackingRefBased/>
  <w15:docId w15:val="{36263BE5-6742-418C-8FB6-C5DDD87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cinaseg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2026-07-07T13:00:00Z</dcterms:created>
  <dcterms:modified xsi:type="dcterms:W3CDTF">2026-07-07T13:00:00Z</dcterms:modified>
</cp:coreProperties>
</file>